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8B" w:rsidRDefault="00213B12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商业</w:t>
      </w:r>
      <w:r>
        <w:rPr>
          <w:rFonts w:asciiTheme="minorEastAsia" w:hAnsiTheme="minorEastAsia"/>
          <w:b/>
          <w:sz w:val="32"/>
          <w:szCs w:val="32"/>
        </w:rPr>
        <w:t>承兑汇票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商业承兑汇票是</w:t>
      </w:r>
      <w:proofErr w:type="gramStart"/>
      <w:r>
        <w:rPr>
          <w:rFonts w:asciiTheme="minorEastAsia" w:hAnsiTheme="minorEastAsia" w:hint="eastAsia"/>
          <w:sz w:val="32"/>
          <w:szCs w:val="32"/>
        </w:rPr>
        <w:t>指成员</w:t>
      </w:r>
      <w:proofErr w:type="gramEnd"/>
      <w:r>
        <w:rPr>
          <w:rFonts w:asciiTheme="minorEastAsia" w:hAnsiTheme="minorEastAsia" w:hint="eastAsia"/>
          <w:sz w:val="32"/>
          <w:szCs w:val="32"/>
        </w:rPr>
        <w:t>单位</w:t>
      </w:r>
      <w:r w:rsidR="005B4DE4">
        <w:rPr>
          <w:rFonts w:asciiTheme="minorEastAsia" w:hAnsiTheme="minorEastAsia" w:hint="eastAsia"/>
          <w:sz w:val="32"/>
          <w:szCs w:val="32"/>
        </w:rPr>
        <w:t>通过</w:t>
      </w:r>
      <w:r>
        <w:rPr>
          <w:rFonts w:asciiTheme="minorEastAsia" w:hAnsiTheme="minorEastAsia" w:hint="eastAsia"/>
          <w:sz w:val="32"/>
          <w:szCs w:val="32"/>
        </w:rPr>
        <w:t>财务</w:t>
      </w:r>
      <w:proofErr w:type="gramStart"/>
      <w:r>
        <w:rPr>
          <w:rFonts w:asciiTheme="minorEastAsia" w:hAnsiTheme="minorEastAsia" w:hint="eastAsia"/>
          <w:sz w:val="32"/>
          <w:szCs w:val="32"/>
        </w:rPr>
        <w:t>公司</w:t>
      </w:r>
      <w:r w:rsidR="005B4DE4">
        <w:rPr>
          <w:rFonts w:asciiTheme="minorEastAsia" w:hAnsiTheme="minorEastAsia" w:hint="eastAsia"/>
          <w:sz w:val="32"/>
          <w:szCs w:val="32"/>
        </w:rPr>
        <w:t>电票</w:t>
      </w:r>
      <w:proofErr w:type="gramEnd"/>
      <w:r w:rsidR="005B4DE4">
        <w:rPr>
          <w:rFonts w:asciiTheme="minorEastAsia" w:hAnsiTheme="minorEastAsia" w:hint="eastAsia"/>
          <w:sz w:val="32"/>
          <w:szCs w:val="32"/>
        </w:rPr>
        <w:t>系统，</w:t>
      </w:r>
      <w:r>
        <w:rPr>
          <w:rFonts w:asciiTheme="minorEastAsia" w:hAnsiTheme="minorEastAsia" w:hint="eastAsia"/>
          <w:sz w:val="32"/>
          <w:szCs w:val="32"/>
        </w:rPr>
        <w:t>自行签发并承兑，在指定日期无条件支付确定金额给收款人或者持票人的商业汇票。</w:t>
      </w:r>
    </w:p>
    <w:p w:rsidR="009B4D8B" w:rsidRDefault="00213B12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一、特点和优势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/>
          <w:sz w:val="32"/>
          <w:szCs w:val="32"/>
        </w:rPr>
        <w:t>.</w:t>
      </w:r>
      <w:r w:rsidR="005B4DE4">
        <w:rPr>
          <w:rFonts w:asciiTheme="minorEastAsia" w:hAnsiTheme="minorEastAsia" w:hint="eastAsia"/>
          <w:sz w:val="32"/>
          <w:szCs w:val="32"/>
        </w:rPr>
        <w:t>手续简便。成员单位无需提交申请资料，通过财务</w:t>
      </w:r>
      <w:proofErr w:type="gramStart"/>
      <w:r w:rsidR="005B4DE4">
        <w:rPr>
          <w:rFonts w:asciiTheme="minorEastAsia" w:hAnsiTheme="minorEastAsia" w:hint="eastAsia"/>
          <w:sz w:val="32"/>
          <w:szCs w:val="32"/>
        </w:rPr>
        <w:t>公电票系统</w:t>
      </w:r>
      <w:proofErr w:type="gramEnd"/>
      <w:r w:rsidR="005B4DE4">
        <w:rPr>
          <w:rFonts w:asciiTheme="minorEastAsia" w:hAnsiTheme="minorEastAsia" w:hint="eastAsia"/>
          <w:sz w:val="32"/>
          <w:szCs w:val="32"/>
        </w:rPr>
        <w:t>自行签发；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/>
          <w:sz w:val="32"/>
          <w:szCs w:val="32"/>
        </w:rPr>
        <w:t>.</w:t>
      </w:r>
      <w:r w:rsidR="005B4DE4">
        <w:rPr>
          <w:rFonts w:asciiTheme="minorEastAsia" w:hAnsiTheme="minorEastAsia" w:hint="eastAsia"/>
          <w:sz w:val="32"/>
          <w:szCs w:val="32"/>
        </w:rPr>
        <w:t>节约财务费用。成员单位签发电子商业承兑汇票，无手续费，无保证金；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/>
          <w:sz w:val="32"/>
          <w:szCs w:val="32"/>
        </w:rPr>
        <w:t>.</w:t>
      </w:r>
      <w:r w:rsidR="005B4DE4">
        <w:rPr>
          <w:rFonts w:asciiTheme="minorEastAsia" w:hAnsiTheme="minorEastAsia" w:hint="eastAsia"/>
          <w:sz w:val="32"/>
          <w:szCs w:val="32"/>
        </w:rPr>
        <w:t>不占用成员单位授信额度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9B4D8B" w:rsidRDefault="00213B12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二、业务流程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成员单位在财务公司网上银行自行完成电子商业承兑汇票签发申请、承兑确认、提示收票等操作。</w:t>
      </w:r>
    </w:p>
    <w:p w:rsidR="009B4D8B" w:rsidRDefault="00213B12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三、申请资料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无需提交申请资料</w:t>
      </w:r>
      <w:r w:rsidR="005B4DE4">
        <w:rPr>
          <w:rFonts w:asciiTheme="minorEastAsia" w:hAnsiTheme="minorEastAsia" w:hint="eastAsia"/>
          <w:sz w:val="32"/>
          <w:szCs w:val="32"/>
        </w:rPr>
        <w:t>。</w:t>
      </w:r>
      <w:bookmarkStart w:id="0" w:name="_GoBack"/>
      <w:bookmarkEnd w:id="0"/>
    </w:p>
    <w:p w:rsidR="009B4D8B" w:rsidRDefault="00213B12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四、期限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proofErr w:type="gramStart"/>
      <w:r>
        <w:rPr>
          <w:rFonts w:asciiTheme="minorEastAsia" w:hAnsiTheme="minorEastAsia" w:hint="eastAsia"/>
          <w:sz w:val="32"/>
          <w:szCs w:val="32"/>
        </w:rPr>
        <w:t>电票最长</w:t>
      </w:r>
      <w:proofErr w:type="gramEnd"/>
      <w:r>
        <w:rPr>
          <w:rFonts w:asciiTheme="minorEastAsia" w:hAnsiTheme="minorEastAsia" w:hint="eastAsia"/>
          <w:sz w:val="32"/>
          <w:szCs w:val="32"/>
        </w:rPr>
        <w:t>期限不超过</w:t>
      </w:r>
      <w:r w:rsidR="005B4DE4">
        <w:rPr>
          <w:rFonts w:asciiTheme="minorEastAsia" w:hAnsiTheme="minorEastAsia"/>
          <w:sz w:val="32"/>
          <w:szCs w:val="32"/>
        </w:rPr>
        <w:t>6个月</w:t>
      </w:r>
      <w:r>
        <w:rPr>
          <w:rFonts w:asciiTheme="minorEastAsia" w:hAnsiTheme="minorEastAsia" w:hint="eastAsia"/>
          <w:sz w:val="32"/>
          <w:szCs w:val="32"/>
        </w:rPr>
        <w:t>（含）。</w:t>
      </w:r>
    </w:p>
    <w:p w:rsidR="009B4D8B" w:rsidRDefault="00213B12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五、适用单位</w:t>
      </w:r>
    </w:p>
    <w:p w:rsidR="009B4D8B" w:rsidRDefault="00213B12">
      <w:pPr>
        <w:ind w:firstLineChars="176" w:firstLine="563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申请人为系统内二级集团公司或其下属公司。</w:t>
      </w:r>
    </w:p>
    <w:p w:rsidR="009B4D8B" w:rsidRPr="008042C8" w:rsidRDefault="00213B12" w:rsidP="008042C8">
      <w:pPr>
        <w:ind w:firstLineChars="176" w:firstLine="565"/>
        <w:rPr>
          <w:rFonts w:asciiTheme="minorEastAsia" w:hAnsiTheme="minorEastAsia"/>
          <w:b/>
          <w:sz w:val="32"/>
          <w:szCs w:val="32"/>
        </w:rPr>
      </w:pPr>
      <w:r w:rsidRPr="008042C8">
        <w:rPr>
          <w:rFonts w:asciiTheme="minorEastAsia" w:hAnsiTheme="minorEastAsia" w:hint="eastAsia"/>
          <w:b/>
          <w:sz w:val="32"/>
          <w:szCs w:val="32"/>
        </w:rPr>
        <w:t>六、</w:t>
      </w:r>
      <w:r w:rsidR="008042C8" w:rsidRPr="008042C8">
        <w:rPr>
          <w:rFonts w:asciiTheme="minorEastAsia" w:hAnsiTheme="minorEastAsia" w:hint="eastAsia"/>
          <w:b/>
          <w:sz w:val="32"/>
          <w:szCs w:val="32"/>
        </w:rPr>
        <w:t>业务</w:t>
      </w:r>
      <w:r w:rsidR="008042C8" w:rsidRPr="008042C8">
        <w:rPr>
          <w:rFonts w:asciiTheme="minorEastAsia" w:hAnsiTheme="minorEastAsia"/>
          <w:b/>
          <w:sz w:val="32"/>
          <w:szCs w:val="32"/>
        </w:rPr>
        <w:t>办理</w:t>
      </w:r>
    </w:p>
    <w:p w:rsidR="008042C8" w:rsidRPr="008042C8" w:rsidRDefault="008042C8" w:rsidP="008042C8">
      <w:pPr>
        <w:ind w:firstLineChars="176" w:firstLine="563"/>
        <w:rPr>
          <w:rFonts w:asciiTheme="minorEastAsia" w:hAnsiTheme="minorEastAsia"/>
          <w:sz w:val="32"/>
          <w:szCs w:val="32"/>
        </w:rPr>
      </w:pPr>
      <w:r w:rsidRPr="008042C8">
        <w:rPr>
          <w:rFonts w:asciiTheme="minorEastAsia" w:hAnsiTheme="minorEastAsia" w:hint="eastAsia"/>
          <w:sz w:val="32"/>
          <w:szCs w:val="32"/>
        </w:rPr>
        <w:t>1、受理时间：工作日9:00-17:30</w:t>
      </w:r>
    </w:p>
    <w:p w:rsidR="009B4D8B" w:rsidRPr="008042C8" w:rsidRDefault="008042C8" w:rsidP="008042C8">
      <w:pPr>
        <w:ind w:firstLineChars="176" w:firstLine="563"/>
        <w:rPr>
          <w:rFonts w:asciiTheme="minorEastAsia" w:hAnsiTheme="minorEastAsia" w:hint="eastAsia"/>
          <w:sz w:val="32"/>
          <w:szCs w:val="32"/>
        </w:rPr>
      </w:pPr>
      <w:r w:rsidRPr="008042C8">
        <w:rPr>
          <w:rFonts w:asciiTheme="minorEastAsia" w:hAnsiTheme="minorEastAsia" w:hint="eastAsia"/>
          <w:sz w:val="32"/>
          <w:szCs w:val="32"/>
        </w:rPr>
        <w:t>2、联系部门：客户服务部</w:t>
      </w:r>
    </w:p>
    <w:sectPr w:rsidR="009B4D8B" w:rsidRPr="0080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WNmZDFiNTlkZjQ0NjY2NWUyZmJmMjdmNjEyODkifQ=="/>
  </w:docVars>
  <w:rsids>
    <w:rsidRoot w:val="00801CB2"/>
    <w:rsid w:val="00016C46"/>
    <w:rsid w:val="00055DA6"/>
    <w:rsid w:val="00061737"/>
    <w:rsid w:val="00144DD5"/>
    <w:rsid w:val="00156193"/>
    <w:rsid w:val="00172376"/>
    <w:rsid w:val="001D5721"/>
    <w:rsid w:val="001E204C"/>
    <w:rsid w:val="00213B12"/>
    <w:rsid w:val="0036614A"/>
    <w:rsid w:val="003B3409"/>
    <w:rsid w:val="003E4577"/>
    <w:rsid w:val="00407FBE"/>
    <w:rsid w:val="00421754"/>
    <w:rsid w:val="0042778F"/>
    <w:rsid w:val="004967D0"/>
    <w:rsid w:val="004A4EB9"/>
    <w:rsid w:val="004F167F"/>
    <w:rsid w:val="00516F5E"/>
    <w:rsid w:val="00517B63"/>
    <w:rsid w:val="00525D9F"/>
    <w:rsid w:val="0053779D"/>
    <w:rsid w:val="00542BA1"/>
    <w:rsid w:val="00556A6C"/>
    <w:rsid w:val="005A4A37"/>
    <w:rsid w:val="005B4DE4"/>
    <w:rsid w:val="005C56A2"/>
    <w:rsid w:val="005F4785"/>
    <w:rsid w:val="00610ACC"/>
    <w:rsid w:val="00677AA3"/>
    <w:rsid w:val="006C4A92"/>
    <w:rsid w:val="00707064"/>
    <w:rsid w:val="00707C73"/>
    <w:rsid w:val="00730A86"/>
    <w:rsid w:val="00774F83"/>
    <w:rsid w:val="007B0849"/>
    <w:rsid w:val="007F4A79"/>
    <w:rsid w:val="00801CB2"/>
    <w:rsid w:val="00803C6D"/>
    <w:rsid w:val="008042C8"/>
    <w:rsid w:val="00844D02"/>
    <w:rsid w:val="00891B65"/>
    <w:rsid w:val="008B1898"/>
    <w:rsid w:val="008F2BD0"/>
    <w:rsid w:val="008F741C"/>
    <w:rsid w:val="009037D4"/>
    <w:rsid w:val="00904D93"/>
    <w:rsid w:val="009360B4"/>
    <w:rsid w:val="0099578F"/>
    <w:rsid w:val="009B4D8B"/>
    <w:rsid w:val="00A07309"/>
    <w:rsid w:val="00A33E08"/>
    <w:rsid w:val="00AC07BE"/>
    <w:rsid w:val="00AE4A8D"/>
    <w:rsid w:val="00B31024"/>
    <w:rsid w:val="00C41697"/>
    <w:rsid w:val="00C6423F"/>
    <w:rsid w:val="00CC5AF0"/>
    <w:rsid w:val="00CE271D"/>
    <w:rsid w:val="00CF27E9"/>
    <w:rsid w:val="00D65981"/>
    <w:rsid w:val="00D77462"/>
    <w:rsid w:val="00DB7808"/>
    <w:rsid w:val="00E0723C"/>
    <w:rsid w:val="00E633F1"/>
    <w:rsid w:val="00E80431"/>
    <w:rsid w:val="00F57A7E"/>
    <w:rsid w:val="00F81F1E"/>
    <w:rsid w:val="00F8762A"/>
    <w:rsid w:val="00FA2D8B"/>
    <w:rsid w:val="00FB0F7A"/>
    <w:rsid w:val="00FD2C2C"/>
    <w:rsid w:val="0B9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2C5E30-A96A-480D-BB1D-2A79B91B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BF6C-550D-4651-9C5F-E734D417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杨楠</dc:creator>
  <cp:lastModifiedBy>Microsoft 帐户</cp:lastModifiedBy>
  <cp:revision>16</cp:revision>
  <dcterms:created xsi:type="dcterms:W3CDTF">2022-09-29T02:17:00Z</dcterms:created>
  <dcterms:modified xsi:type="dcterms:W3CDTF">2023-07-11T06:22:00Z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624F64DE961641E5A6843CE4F28751E2</vt:lpwstr>
  </property>
</Properties>
</file>